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E0678" w14:textId="77777777" w:rsidR="00D66D4D" w:rsidRPr="00775B81" w:rsidRDefault="00D66D4D" w:rsidP="00D66D4D">
      <w:pPr>
        <w:rPr>
          <w:rFonts w:ascii="Calibri" w:eastAsia="Times New Roman" w:hAnsi="Calibri" w:cs="Calibri"/>
          <w:b/>
          <w:bCs/>
          <w:color w:val="000000"/>
          <w:sz w:val="20"/>
          <w:szCs w:val="20"/>
          <w:lang w:eastAsia="de-DE"/>
        </w:rPr>
      </w:pPr>
      <w:r w:rsidRPr="00775B81">
        <w:rPr>
          <w:rFonts w:ascii="Calibri" w:eastAsia="Times New Roman" w:hAnsi="Calibri" w:cs="Calibri"/>
          <w:noProof/>
          <w:sz w:val="20"/>
          <w:szCs w:val="20"/>
          <w:lang w:eastAsia="de-DE"/>
        </w:rPr>
        <w:drawing>
          <wp:anchor distT="0" distB="0" distL="114300" distR="114300" simplePos="0" relativeHeight="251658240" behindDoc="0" locked="0" layoutInCell="1" allowOverlap="1" wp14:anchorId="78C88975" wp14:editId="05FD6ED5">
            <wp:simplePos x="0" y="0"/>
            <wp:positionH relativeFrom="margin">
              <wp:posOffset>4954270</wp:posOffset>
            </wp:positionH>
            <wp:positionV relativeFrom="margin">
              <wp:posOffset>-304800</wp:posOffset>
            </wp:positionV>
            <wp:extent cx="1143000" cy="4095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409575"/>
                    </a:xfrm>
                    <a:prstGeom prst="rect">
                      <a:avLst/>
                    </a:prstGeom>
                    <a:noFill/>
                    <a:ln>
                      <a:noFill/>
                    </a:ln>
                  </pic:spPr>
                </pic:pic>
              </a:graphicData>
            </a:graphic>
          </wp:anchor>
        </w:drawing>
      </w:r>
    </w:p>
    <w:p w14:paraId="684BFF23" w14:textId="324D4E6B" w:rsidR="00D66D4D" w:rsidRPr="00775B81" w:rsidRDefault="00D66D4D" w:rsidP="00775B81">
      <w:pPr>
        <w:rPr>
          <w:rFonts w:ascii="Calibri" w:eastAsia="Times New Roman" w:hAnsi="Calibri" w:cs="Calibri"/>
          <w:b/>
          <w:bCs/>
          <w:color w:val="000000"/>
          <w:sz w:val="32"/>
          <w:szCs w:val="32"/>
          <w:lang w:eastAsia="de-DE"/>
        </w:rPr>
      </w:pPr>
      <w:r w:rsidRPr="00775B81">
        <w:rPr>
          <w:rFonts w:ascii="Calibri" w:eastAsia="Times New Roman" w:hAnsi="Calibri" w:cs="Calibri"/>
          <w:b/>
          <w:bCs/>
          <w:color w:val="000000"/>
          <w:sz w:val="32"/>
          <w:szCs w:val="32"/>
          <w:lang w:eastAsia="de-DE"/>
        </w:rPr>
        <w:t>Du son pour chaque aventure</w:t>
      </w:r>
      <w:r w:rsidR="00775B81" w:rsidRPr="00775B81">
        <w:rPr>
          <w:rFonts w:ascii="Calibri" w:eastAsia="Times New Roman" w:hAnsi="Calibri" w:cs="Calibri"/>
          <w:b/>
          <w:bCs/>
          <w:color w:val="000000"/>
          <w:sz w:val="32"/>
          <w:szCs w:val="32"/>
          <w:lang w:eastAsia="de-DE"/>
        </w:rPr>
        <w:t xml:space="preserve"> - </w:t>
      </w:r>
      <w:r w:rsidRPr="00775B81">
        <w:rPr>
          <w:rFonts w:ascii="Calibri" w:eastAsia="Times New Roman" w:hAnsi="Calibri" w:cs="Calibri"/>
          <w:b/>
          <w:bCs/>
          <w:color w:val="000000"/>
          <w:sz w:val="32"/>
          <w:szCs w:val="32"/>
          <w:lang w:eastAsia="de-DE"/>
        </w:rPr>
        <w:t>La Teufel ROCKSTER GO 2 vous accompagne partout</w:t>
      </w:r>
      <w:r w:rsidRPr="00775B81">
        <w:rPr>
          <w:rFonts w:ascii="Calibri" w:eastAsia="Times New Roman" w:hAnsi="Calibri" w:cs="Calibri"/>
          <w:color w:val="000000"/>
          <w:sz w:val="32"/>
          <w:szCs w:val="32"/>
          <w:lang w:eastAsia="de-DE"/>
        </w:rPr>
        <w:br/>
      </w:r>
      <w:r w:rsidRPr="00775B81">
        <w:rPr>
          <w:rFonts w:ascii="Calibri" w:eastAsia="Times New Roman" w:hAnsi="Calibri" w:cs="Calibri"/>
          <w:b/>
          <w:bCs/>
          <w:color w:val="F5002D"/>
          <w:sz w:val="32"/>
          <w:szCs w:val="32"/>
          <w:lang w:eastAsia="de-DE"/>
        </w:rPr>
        <w:t>Avec un boîtier robuste, une longue durée de vie de la batterie et une protection élevée contre l'eau, la ROCKSTER GO 2 est prête pour toutes les aventures</w:t>
      </w:r>
    </w:p>
    <w:p w14:paraId="4687DA80" w14:textId="77777777" w:rsidR="00D66D4D" w:rsidRPr="00775B81" w:rsidRDefault="00D66D4D" w:rsidP="00D66D4D">
      <w:pPr>
        <w:spacing w:after="0" w:line="270" w:lineRule="atLeast"/>
        <w:jc w:val="both"/>
        <w:rPr>
          <w:rFonts w:ascii="Calibri" w:eastAsia="Times New Roman" w:hAnsi="Calibri" w:cs="Calibri"/>
          <w:b/>
          <w:bCs/>
          <w:color w:val="000000"/>
          <w:sz w:val="20"/>
          <w:szCs w:val="20"/>
          <w:lang w:eastAsia="de-DE"/>
        </w:rPr>
      </w:pPr>
    </w:p>
    <w:p w14:paraId="2C3ECFD4" w14:textId="101ED31A" w:rsidR="00D66D4D" w:rsidRPr="00775B81" w:rsidRDefault="00413C1E" w:rsidP="00D66D4D">
      <w:pPr>
        <w:spacing w:after="0" w:line="270" w:lineRule="atLeast"/>
        <w:jc w:val="both"/>
        <w:rPr>
          <w:rFonts w:ascii="Calibri" w:eastAsia="Times New Roman" w:hAnsi="Calibri" w:cs="Calibri"/>
          <w:color w:val="000000"/>
          <w:sz w:val="20"/>
          <w:szCs w:val="20"/>
          <w:lang w:eastAsia="de-DE"/>
        </w:rPr>
      </w:pPr>
      <w:r w:rsidRPr="00775B81">
        <w:rPr>
          <w:rFonts w:ascii="Calibri" w:eastAsia="Times New Roman" w:hAnsi="Calibri" w:cs="Calibri"/>
          <w:color w:val="000000"/>
          <w:sz w:val="20"/>
          <w:szCs w:val="20"/>
          <w:lang w:eastAsia="de-DE"/>
        </w:rPr>
        <w:t>Berlin, le 1er février 2024 - Avec son boîtier étanche IP67, la ROCKSTER GO 2 joue sans crainte sous la pluie battante et peut même tomber dans la piscine. La batterie offre plus de 15 heures d’autonomie à volume moyen et même plus de 28 heures en mode économie d'énergie. Grâce à la sangle-poignée, la ROCKSTER GO 2 peut être fixé presque partout.</w:t>
      </w:r>
    </w:p>
    <w:p w14:paraId="00B7B8E8" w14:textId="77777777" w:rsidR="00D66D4D" w:rsidRPr="00775B81" w:rsidRDefault="00D66D4D" w:rsidP="00D66D4D">
      <w:pPr>
        <w:spacing w:after="0" w:line="270" w:lineRule="atLeast"/>
        <w:jc w:val="both"/>
        <w:rPr>
          <w:rFonts w:ascii="Calibri" w:eastAsia="Times New Roman" w:hAnsi="Calibri" w:cs="Calibri"/>
          <w:b/>
          <w:bCs/>
          <w:color w:val="000000"/>
          <w:sz w:val="20"/>
          <w:szCs w:val="20"/>
          <w:lang w:eastAsia="de-DE"/>
        </w:rPr>
      </w:pPr>
    </w:p>
    <w:p w14:paraId="233D5B4C" w14:textId="0C3AB831" w:rsidR="00D66D4D" w:rsidRPr="00775B81" w:rsidRDefault="00775B81" w:rsidP="00D66D4D">
      <w:pPr>
        <w:spacing w:after="0" w:line="270" w:lineRule="atLeast"/>
        <w:jc w:val="both"/>
        <w:rPr>
          <w:rFonts w:ascii="Calibri" w:eastAsia="Times New Roman" w:hAnsi="Calibri" w:cs="Calibri"/>
          <w:b/>
          <w:bCs/>
          <w:color w:val="000000"/>
          <w:sz w:val="20"/>
          <w:szCs w:val="20"/>
          <w:lang w:eastAsia="de-DE"/>
        </w:rPr>
      </w:pPr>
      <w:r w:rsidRPr="00775B81">
        <w:rPr>
          <w:rFonts w:ascii="Calibri" w:eastAsia="Times New Roman" w:hAnsi="Calibri" w:cs="Calibri"/>
          <w:b/>
          <w:bCs/>
          <w:color w:val="000000"/>
          <w:sz w:val="20"/>
          <w:szCs w:val="20"/>
          <w:lang w:eastAsia="de-DE"/>
        </w:rPr>
        <w:t xml:space="preserve">La </w:t>
      </w:r>
      <w:proofErr w:type="spellStart"/>
      <w:r w:rsidRPr="00775B81">
        <w:rPr>
          <w:rFonts w:ascii="Calibri" w:eastAsia="Times New Roman" w:hAnsi="Calibri" w:cs="Calibri"/>
          <w:b/>
          <w:bCs/>
          <w:color w:val="000000"/>
          <w:sz w:val="20"/>
          <w:szCs w:val="20"/>
          <w:lang w:eastAsia="de-DE"/>
        </w:rPr>
        <w:t>Rockster</w:t>
      </w:r>
      <w:proofErr w:type="spellEnd"/>
      <w:r w:rsidRPr="00775B81">
        <w:rPr>
          <w:rFonts w:ascii="Calibri" w:eastAsia="Times New Roman" w:hAnsi="Calibri" w:cs="Calibri"/>
          <w:b/>
          <w:bCs/>
          <w:color w:val="000000"/>
          <w:sz w:val="20"/>
          <w:szCs w:val="20"/>
          <w:lang w:eastAsia="de-DE"/>
        </w:rPr>
        <w:t xml:space="preserve"> Go 2</w:t>
      </w:r>
      <w:r w:rsidR="00D66D4D" w:rsidRPr="00775B81">
        <w:rPr>
          <w:rFonts w:ascii="Calibri" w:eastAsia="Times New Roman" w:hAnsi="Calibri" w:cs="Calibri"/>
          <w:b/>
          <w:bCs/>
          <w:color w:val="000000"/>
          <w:sz w:val="20"/>
          <w:szCs w:val="20"/>
          <w:lang w:eastAsia="de-DE"/>
        </w:rPr>
        <w:t xml:space="preserve"> en résumé :</w:t>
      </w:r>
    </w:p>
    <w:p w14:paraId="03E4433D" w14:textId="77777777" w:rsidR="00D66D4D" w:rsidRPr="00775B81" w:rsidRDefault="00D66D4D" w:rsidP="00D66D4D">
      <w:pPr>
        <w:spacing w:after="0" w:line="270" w:lineRule="atLeast"/>
        <w:jc w:val="both"/>
        <w:rPr>
          <w:rFonts w:ascii="Calibri" w:eastAsia="Times New Roman" w:hAnsi="Calibri" w:cs="Calibri"/>
          <w:color w:val="000000"/>
          <w:sz w:val="20"/>
          <w:szCs w:val="20"/>
          <w:lang w:eastAsia="de-DE"/>
        </w:rPr>
      </w:pPr>
    </w:p>
    <w:p w14:paraId="17F6A8C3" w14:textId="77777777" w:rsidR="00413C1E" w:rsidRPr="00775B81" w:rsidRDefault="00413C1E" w:rsidP="00413C1E">
      <w:pPr>
        <w:pStyle w:val="Lijstalinea"/>
        <w:numPr>
          <w:ilvl w:val="0"/>
          <w:numId w:val="2"/>
        </w:numPr>
        <w:spacing w:after="0" w:line="270" w:lineRule="atLeast"/>
        <w:jc w:val="both"/>
        <w:rPr>
          <w:rFonts w:ascii="Calibri" w:eastAsia="Times New Roman" w:hAnsi="Calibri" w:cs="Calibri"/>
          <w:color w:val="000000"/>
          <w:sz w:val="20"/>
          <w:szCs w:val="20"/>
          <w:lang w:eastAsia="de-DE"/>
        </w:rPr>
      </w:pPr>
      <w:r w:rsidRPr="00775B81">
        <w:rPr>
          <w:rFonts w:ascii="Calibri" w:eastAsia="Times New Roman" w:hAnsi="Calibri" w:cs="Calibri"/>
          <w:color w:val="000000"/>
          <w:sz w:val="20"/>
          <w:szCs w:val="20"/>
          <w:lang w:eastAsia="de-DE"/>
        </w:rPr>
        <w:t>Enceinte stéréo Bluetooth compact au son puissant pour toutes les occasions ; successeur techniquement actualisée de la ROCKSTER GO</w:t>
      </w:r>
    </w:p>
    <w:p w14:paraId="5316B9D8" w14:textId="77777777" w:rsidR="00413C1E" w:rsidRPr="00775B81" w:rsidRDefault="00413C1E" w:rsidP="00413C1E">
      <w:pPr>
        <w:pStyle w:val="Lijstalinea"/>
        <w:numPr>
          <w:ilvl w:val="0"/>
          <w:numId w:val="2"/>
        </w:numPr>
        <w:spacing w:after="0" w:line="270" w:lineRule="atLeast"/>
        <w:jc w:val="both"/>
        <w:rPr>
          <w:rFonts w:ascii="Calibri" w:eastAsia="Times New Roman" w:hAnsi="Calibri" w:cs="Calibri"/>
          <w:color w:val="000000"/>
          <w:sz w:val="20"/>
          <w:szCs w:val="20"/>
          <w:lang w:eastAsia="de-DE"/>
        </w:rPr>
      </w:pPr>
      <w:r w:rsidRPr="00775B81">
        <w:rPr>
          <w:rFonts w:ascii="Calibri" w:eastAsia="Times New Roman" w:hAnsi="Calibri" w:cs="Calibri"/>
          <w:color w:val="000000"/>
          <w:sz w:val="20"/>
          <w:szCs w:val="20"/>
          <w:lang w:eastAsia="de-DE"/>
        </w:rPr>
        <w:t>Haute protection certifiée (IP67) contre la poussière et l'eau, même en cas d'immersion totale ; boîtier robuste en caoutchouc pour une protection contre les coups et les chocs.</w:t>
      </w:r>
    </w:p>
    <w:p w14:paraId="16AC1096" w14:textId="77777777" w:rsidR="00413C1E" w:rsidRPr="00775B81" w:rsidRDefault="00413C1E" w:rsidP="00413C1E">
      <w:pPr>
        <w:pStyle w:val="Lijstalinea"/>
        <w:numPr>
          <w:ilvl w:val="0"/>
          <w:numId w:val="2"/>
        </w:numPr>
        <w:spacing w:after="0" w:line="270" w:lineRule="atLeast"/>
        <w:jc w:val="both"/>
        <w:rPr>
          <w:rFonts w:ascii="Calibri" w:eastAsia="Times New Roman" w:hAnsi="Calibri" w:cs="Calibri"/>
          <w:color w:val="000000"/>
          <w:sz w:val="20"/>
          <w:szCs w:val="20"/>
          <w:lang w:eastAsia="de-DE"/>
        </w:rPr>
      </w:pPr>
      <w:r w:rsidRPr="00775B81">
        <w:rPr>
          <w:rFonts w:ascii="Calibri" w:eastAsia="Times New Roman" w:hAnsi="Calibri" w:cs="Calibri"/>
          <w:color w:val="000000"/>
          <w:sz w:val="20"/>
          <w:szCs w:val="20"/>
          <w:lang w:eastAsia="de-DE"/>
        </w:rPr>
        <w:t>Batterie haute capacité avec mode éco pour une autonomie de plus de 28 heures, rechargeable rapidement via le câble de charge USB-C</w:t>
      </w:r>
    </w:p>
    <w:p w14:paraId="44870788" w14:textId="77777777" w:rsidR="00413C1E" w:rsidRPr="00775B81" w:rsidRDefault="00413C1E" w:rsidP="00413C1E">
      <w:pPr>
        <w:pStyle w:val="Lijstalinea"/>
        <w:numPr>
          <w:ilvl w:val="0"/>
          <w:numId w:val="2"/>
        </w:numPr>
        <w:spacing w:after="0" w:line="270" w:lineRule="atLeast"/>
        <w:jc w:val="both"/>
        <w:rPr>
          <w:rFonts w:ascii="Calibri" w:eastAsia="Times New Roman" w:hAnsi="Calibri" w:cs="Calibri"/>
          <w:color w:val="000000"/>
          <w:sz w:val="20"/>
          <w:szCs w:val="20"/>
          <w:lang w:eastAsia="de-DE"/>
        </w:rPr>
      </w:pPr>
      <w:r w:rsidRPr="00775B81">
        <w:rPr>
          <w:rFonts w:ascii="Calibri" w:eastAsia="Times New Roman" w:hAnsi="Calibri" w:cs="Calibri"/>
          <w:color w:val="000000"/>
          <w:sz w:val="20"/>
          <w:szCs w:val="20"/>
          <w:lang w:eastAsia="de-DE"/>
        </w:rPr>
        <w:t>2 haut-parleurs pleine gamme en aluminium &amp; une membrane de basse passive pour un son stéréo puissant ; Dynamic Bass adapte les basses fréquences de manière optimale au volume choisi.</w:t>
      </w:r>
    </w:p>
    <w:p w14:paraId="2EC6B828" w14:textId="77777777" w:rsidR="00413C1E" w:rsidRPr="00775B81" w:rsidRDefault="00413C1E" w:rsidP="00413C1E">
      <w:pPr>
        <w:pStyle w:val="Lijstalinea"/>
        <w:numPr>
          <w:ilvl w:val="0"/>
          <w:numId w:val="2"/>
        </w:numPr>
        <w:spacing w:after="0" w:line="270" w:lineRule="atLeast"/>
        <w:jc w:val="both"/>
        <w:rPr>
          <w:rFonts w:ascii="Calibri" w:eastAsia="Times New Roman" w:hAnsi="Calibri" w:cs="Calibri"/>
          <w:color w:val="000000"/>
          <w:sz w:val="20"/>
          <w:szCs w:val="20"/>
          <w:lang w:eastAsia="de-DE"/>
        </w:rPr>
      </w:pPr>
      <w:r w:rsidRPr="00775B81">
        <w:rPr>
          <w:rFonts w:ascii="Calibri" w:eastAsia="Times New Roman" w:hAnsi="Calibri" w:cs="Calibri"/>
          <w:color w:val="000000"/>
          <w:sz w:val="20"/>
          <w:szCs w:val="20"/>
          <w:lang w:eastAsia="de-DE"/>
        </w:rPr>
        <w:t xml:space="preserve">La technologie </w:t>
      </w:r>
      <w:proofErr w:type="spellStart"/>
      <w:r w:rsidRPr="00775B81">
        <w:rPr>
          <w:rFonts w:ascii="Calibri" w:eastAsia="Times New Roman" w:hAnsi="Calibri" w:cs="Calibri"/>
          <w:color w:val="000000"/>
          <w:sz w:val="20"/>
          <w:szCs w:val="20"/>
          <w:lang w:eastAsia="de-DE"/>
        </w:rPr>
        <w:t>Dynamore</w:t>
      </w:r>
      <w:proofErr w:type="spellEnd"/>
      <w:r w:rsidRPr="00775B81">
        <w:rPr>
          <w:rFonts w:ascii="Calibri" w:eastAsia="Times New Roman" w:hAnsi="Calibri" w:cs="Calibri"/>
          <w:color w:val="000000"/>
          <w:sz w:val="20"/>
          <w:szCs w:val="20"/>
          <w:lang w:eastAsia="de-DE"/>
        </w:rPr>
        <w:t xml:space="preserve"> intégrée pour un élargissement virtuel de la scène stéréo par simple pression d'un bouton</w:t>
      </w:r>
    </w:p>
    <w:p w14:paraId="0C9C613F" w14:textId="77777777" w:rsidR="00413C1E" w:rsidRPr="00775B81" w:rsidRDefault="00413C1E" w:rsidP="00413C1E">
      <w:pPr>
        <w:pStyle w:val="Lijstalinea"/>
        <w:numPr>
          <w:ilvl w:val="0"/>
          <w:numId w:val="2"/>
        </w:numPr>
        <w:spacing w:after="0" w:line="270" w:lineRule="atLeast"/>
        <w:jc w:val="both"/>
        <w:rPr>
          <w:rFonts w:ascii="Calibri" w:eastAsia="Times New Roman" w:hAnsi="Calibri" w:cs="Calibri"/>
          <w:color w:val="000000"/>
          <w:sz w:val="20"/>
          <w:szCs w:val="20"/>
          <w:lang w:eastAsia="de-DE"/>
        </w:rPr>
      </w:pPr>
      <w:r w:rsidRPr="00775B81">
        <w:rPr>
          <w:rFonts w:ascii="Calibri" w:eastAsia="Times New Roman" w:hAnsi="Calibri" w:cs="Calibri"/>
          <w:color w:val="000000"/>
          <w:sz w:val="20"/>
          <w:szCs w:val="20"/>
          <w:lang w:eastAsia="de-DE"/>
        </w:rPr>
        <w:t xml:space="preserve">Bluetooth® avec AAC pour un streaming musical sans perte ; supporte Google Fast Pair avec option de recherche d'appareils, lecture synchrone possible sur 99 appareils maximum via Party-Link, </w:t>
      </w:r>
      <w:proofErr w:type="spellStart"/>
      <w:r w:rsidRPr="00775B81">
        <w:rPr>
          <w:rFonts w:ascii="Calibri" w:eastAsia="Times New Roman" w:hAnsi="Calibri" w:cs="Calibri"/>
          <w:color w:val="000000"/>
          <w:sz w:val="20"/>
          <w:szCs w:val="20"/>
          <w:lang w:eastAsia="de-DE"/>
        </w:rPr>
        <w:t>SoundCard</w:t>
      </w:r>
      <w:proofErr w:type="spellEnd"/>
      <w:r w:rsidRPr="00775B81">
        <w:rPr>
          <w:rFonts w:ascii="Calibri" w:eastAsia="Times New Roman" w:hAnsi="Calibri" w:cs="Calibri"/>
          <w:color w:val="000000"/>
          <w:sz w:val="20"/>
          <w:szCs w:val="20"/>
          <w:lang w:eastAsia="de-DE"/>
        </w:rPr>
        <w:t xml:space="preserve"> USB intégrée pour le son de l'ordinateur portable via un câble USB-C</w:t>
      </w:r>
    </w:p>
    <w:p w14:paraId="01B471EA" w14:textId="77777777" w:rsidR="00413C1E" w:rsidRPr="00775B81" w:rsidRDefault="00413C1E" w:rsidP="00413C1E">
      <w:pPr>
        <w:pStyle w:val="Lijstalinea"/>
        <w:numPr>
          <w:ilvl w:val="0"/>
          <w:numId w:val="2"/>
        </w:numPr>
        <w:spacing w:after="0" w:line="270" w:lineRule="atLeast"/>
        <w:jc w:val="both"/>
        <w:rPr>
          <w:rFonts w:ascii="Calibri" w:eastAsia="Times New Roman" w:hAnsi="Calibri" w:cs="Calibri"/>
          <w:color w:val="000000"/>
          <w:sz w:val="20"/>
          <w:szCs w:val="20"/>
          <w:lang w:eastAsia="de-DE"/>
        </w:rPr>
      </w:pPr>
      <w:r w:rsidRPr="00775B81">
        <w:rPr>
          <w:rFonts w:ascii="Calibri" w:eastAsia="Times New Roman" w:hAnsi="Calibri" w:cs="Calibri"/>
          <w:color w:val="000000"/>
          <w:sz w:val="20"/>
          <w:szCs w:val="20"/>
          <w:lang w:eastAsia="de-DE"/>
        </w:rPr>
        <w:t>Boucle de maintien pratique et flexible pour une fixation universelle rapide de l'appareil, par exemple sur un vélo, un banc ou un sac à dos.</w:t>
      </w:r>
    </w:p>
    <w:p w14:paraId="2BE8C7FA" w14:textId="511730B5" w:rsidR="00D66D4D" w:rsidRPr="00775B81" w:rsidRDefault="00413C1E" w:rsidP="00413C1E">
      <w:pPr>
        <w:pStyle w:val="Lijstalinea"/>
        <w:numPr>
          <w:ilvl w:val="0"/>
          <w:numId w:val="2"/>
        </w:numPr>
        <w:spacing w:after="0" w:line="270" w:lineRule="atLeast"/>
        <w:jc w:val="both"/>
        <w:rPr>
          <w:rFonts w:ascii="Calibri" w:eastAsia="Times New Roman" w:hAnsi="Calibri" w:cs="Calibri"/>
          <w:color w:val="000000"/>
          <w:sz w:val="20"/>
          <w:szCs w:val="20"/>
          <w:lang w:eastAsia="de-DE"/>
        </w:rPr>
      </w:pPr>
      <w:r w:rsidRPr="00775B81">
        <w:rPr>
          <w:rFonts w:ascii="Calibri" w:eastAsia="Times New Roman" w:hAnsi="Calibri" w:cs="Calibri"/>
          <w:color w:val="000000"/>
          <w:sz w:val="20"/>
          <w:szCs w:val="20"/>
          <w:lang w:eastAsia="de-DE"/>
        </w:rPr>
        <w:t>Grandes touches de commande bien visibles ; indicateur de batterie LED ; filetage 1/4 de pouce pour les trépieds courants (comme les accessoires GoPro), disponible dans les coloris gris &amp; noir, noir et rouge et night black</w:t>
      </w:r>
    </w:p>
    <w:p w14:paraId="617B0F87" w14:textId="43FB8B96" w:rsidR="00D74727" w:rsidRPr="00775B81" w:rsidRDefault="00D74727" w:rsidP="00413C1E">
      <w:pPr>
        <w:pStyle w:val="Lijstalinea"/>
        <w:numPr>
          <w:ilvl w:val="0"/>
          <w:numId w:val="2"/>
        </w:numPr>
        <w:spacing w:after="0" w:line="270" w:lineRule="atLeast"/>
        <w:jc w:val="both"/>
        <w:rPr>
          <w:rFonts w:ascii="Calibri" w:eastAsia="Times New Roman" w:hAnsi="Calibri" w:cs="Calibri"/>
          <w:color w:val="000000"/>
          <w:sz w:val="20"/>
          <w:szCs w:val="20"/>
          <w:lang w:eastAsia="de-DE"/>
        </w:rPr>
      </w:pPr>
      <w:proofErr w:type="gramStart"/>
      <w:r w:rsidRPr="00775B81">
        <w:rPr>
          <w:rFonts w:ascii="Calibri" w:eastAsia="Times New Roman" w:hAnsi="Calibri" w:cs="Calibri"/>
          <w:color w:val="000000"/>
          <w:sz w:val="20"/>
          <w:szCs w:val="20"/>
          <w:lang w:eastAsia="de-DE"/>
        </w:rPr>
        <w:t>disponible</w:t>
      </w:r>
      <w:proofErr w:type="gramEnd"/>
      <w:r w:rsidRPr="00775B81">
        <w:rPr>
          <w:rFonts w:ascii="Calibri" w:eastAsia="Times New Roman" w:hAnsi="Calibri" w:cs="Calibri"/>
          <w:color w:val="000000"/>
          <w:sz w:val="20"/>
          <w:szCs w:val="20"/>
          <w:lang w:eastAsia="de-DE"/>
        </w:rPr>
        <w:t xml:space="preserve"> dès maintenant dans les trois variantes de couleurs Gray &amp; Black, Black &amp; Red, Night Black au prix de 149,99 euros dans la boutique en ligne de Teufel et dans tous les magasins Teufel.</w:t>
      </w:r>
    </w:p>
    <w:p w14:paraId="2C52FE98" w14:textId="77777777" w:rsidR="00413C1E" w:rsidRPr="00775B81" w:rsidRDefault="00413C1E" w:rsidP="00413C1E">
      <w:pPr>
        <w:spacing w:after="0" w:line="270" w:lineRule="atLeast"/>
        <w:jc w:val="both"/>
        <w:rPr>
          <w:rFonts w:ascii="Calibri" w:eastAsia="Times New Roman" w:hAnsi="Calibri" w:cs="Calibri"/>
          <w:b/>
          <w:bCs/>
          <w:color w:val="000000"/>
          <w:sz w:val="20"/>
          <w:szCs w:val="20"/>
          <w:lang w:eastAsia="de-DE"/>
        </w:rPr>
      </w:pPr>
    </w:p>
    <w:p w14:paraId="220C92EF" w14:textId="56F3732B" w:rsidR="00D74727" w:rsidRPr="00775B81" w:rsidRDefault="00D74727" w:rsidP="00775B81">
      <w:pPr>
        <w:spacing w:before="100" w:beforeAutospacing="1" w:after="100" w:afterAutospacing="1" w:line="270" w:lineRule="atLeast"/>
        <w:rPr>
          <w:rFonts w:ascii="Calibri" w:eastAsia="Times New Roman" w:hAnsi="Calibri" w:cs="Calibri"/>
          <w:b/>
          <w:bCs/>
          <w:color w:val="000000"/>
          <w:sz w:val="20"/>
          <w:szCs w:val="20"/>
          <w:lang w:eastAsia="de-DE"/>
        </w:rPr>
      </w:pPr>
      <w:r w:rsidRPr="00775B81">
        <w:rPr>
          <w:rFonts w:ascii="Calibri" w:eastAsia="Times New Roman" w:hAnsi="Calibri" w:cs="Calibri"/>
          <w:b/>
          <w:bCs/>
          <w:color w:val="000000"/>
          <w:sz w:val="20"/>
          <w:szCs w:val="20"/>
          <w:lang w:eastAsia="de-DE"/>
        </w:rPr>
        <w:t>Une enceinte puissante en tous points</w:t>
      </w:r>
      <w:r w:rsidR="00775B81">
        <w:rPr>
          <w:rFonts w:ascii="Calibri" w:eastAsia="Times New Roman" w:hAnsi="Calibri" w:cs="Calibri"/>
          <w:b/>
          <w:bCs/>
          <w:color w:val="000000"/>
          <w:sz w:val="20"/>
          <w:szCs w:val="20"/>
          <w:lang w:eastAsia="de-DE"/>
        </w:rPr>
        <w:br/>
      </w:r>
      <w:r w:rsidRPr="00775B81">
        <w:rPr>
          <w:rFonts w:ascii="Calibri" w:eastAsia="Times New Roman" w:hAnsi="Calibri" w:cs="Calibri"/>
          <w:color w:val="000000"/>
          <w:sz w:val="20"/>
          <w:szCs w:val="20"/>
          <w:lang w:eastAsia="de-DE"/>
        </w:rPr>
        <w:t xml:space="preserve">La ROCKSTER GO 2 a tout ce qu'il faut pour les vrais aventuriers : puissance, endurance et résistance. Dans le boîtier robuste recouvert de caoutchouc, deux haut-parleurs à gamme complète assurent un véritable son stéréo. La membrane de basse passive marquante à l'avant de l'appareil assure la fondation nécessaire des basses. </w:t>
      </w:r>
      <w:r w:rsidR="001712D4" w:rsidRPr="00775B81">
        <w:rPr>
          <w:rFonts w:ascii="Calibri" w:eastAsia="Times New Roman" w:hAnsi="Calibri" w:cs="Calibri"/>
          <w:color w:val="000000"/>
          <w:sz w:val="20"/>
          <w:szCs w:val="20"/>
          <w:lang w:eastAsia="de-DE"/>
        </w:rPr>
        <w:t>L</w:t>
      </w:r>
      <w:r w:rsidRPr="00775B81">
        <w:rPr>
          <w:rFonts w:ascii="Calibri" w:eastAsia="Times New Roman" w:hAnsi="Calibri" w:cs="Calibri"/>
          <w:color w:val="000000"/>
          <w:sz w:val="20"/>
          <w:szCs w:val="20"/>
          <w:lang w:eastAsia="de-DE"/>
        </w:rPr>
        <w:t xml:space="preserve">a technologie maison </w:t>
      </w:r>
      <w:proofErr w:type="spellStart"/>
      <w:r w:rsidRPr="00775B81">
        <w:rPr>
          <w:rFonts w:ascii="Calibri" w:eastAsia="Times New Roman" w:hAnsi="Calibri" w:cs="Calibri"/>
          <w:color w:val="000000"/>
          <w:sz w:val="20"/>
          <w:szCs w:val="20"/>
          <w:lang w:eastAsia="de-DE"/>
        </w:rPr>
        <w:t>Dynamore</w:t>
      </w:r>
      <w:proofErr w:type="spellEnd"/>
      <w:r w:rsidRPr="00775B81">
        <w:rPr>
          <w:rFonts w:ascii="Calibri" w:eastAsia="Times New Roman" w:hAnsi="Calibri" w:cs="Calibri"/>
          <w:color w:val="000000"/>
          <w:sz w:val="20"/>
          <w:szCs w:val="20"/>
          <w:lang w:eastAsia="de-DE"/>
        </w:rPr>
        <w:t xml:space="preserve"> de Teufel </w:t>
      </w:r>
      <w:r w:rsidR="001712D4" w:rsidRPr="00775B81">
        <w:rPr>
          <w:rFonts w:ascii="Calibri" w:eastAsia="Times New Roman" w:hAnsi="Calibri" w:cs="Calibri"/>
          <w:color w:val="000000"/>
          <w:sz w:val="20"/>
          <w:szCs w:val="20"/>
          <w:lang w:eastAsia="de-DE"/>
        </w:rPr>
        <w:t xml:space="preserve">s’active via un simple bouton, </w:t>
      </w:r>
      <w:r w:rsidRPr="00775B81">
        <w:rPr>
          <w:rFonts w:ascii="Calibri" w:eastAsia="Times New Roman" w:hAnsi="Calibri" w:cs="Calibri"/>
          <w:color w:val="000000"/>
          <w:sz w:val="20"/>
          <w:szCs w:val="20"/>
          <w:lang w:eastAsia="de-DE"/>
        </w:rPr>
        <w:t>ce qui élargit l'image stéréo de manière nettement audible.</w:t>
      </w:r>
    </w:p>
    <w:p w14:paraId="20B6D49F" w14:textId="5122CEC3" w:rsidR="00D74727" w:rsidRPr="00775B81" w:rsidRDefault="00D74727" w:rsidP="00D74727">
      <w:pPr>
        <w:spacing w:before="100" w:beforeAutospacing="1" w:after="100" w:afterAutospacing="1" w:line="270" w:lineRule="atLeast"/>
        <w:jc w:val="both"/>
        <w:rPr>
          <w:rFonts w:ascii="Calibri" w:eastAsia="Times New Roman" w:hAnsi="Calibri" w:cs="Calibri"/>
          <w:color w:val="000000"/>
          <w:sz w:val="20"/>
          <w:szCs w:val="20"/>
          <w:lang w:eastAsia="de-DE"/>
        </w:rPr>
      </w:pPr>
      <w:r w:rsidRPr="00775B81">
        <w:rPr>
          <w:rFonts w:ascii="Calibri" w:eastAsia="Times New Roman" w:hAnsi="Calibri" w:cs="Calibri"/>
          <w:color w:val="000000"/>
          <w:sz w:val="20"/>
          <w:szCs w:val="20"/>
          <w:lang w:eastAsia="de-DE"/>
        </w:rPr>
        <w:t>À volume moyen, la batterie entièrement chargée suffit pour une durée de lecture d'environ 15 heures. En activant le mode d'économie d'énergie, la durée de lecture passe à plus de 28 heures au même volume. L</w:t>
      </w:r>
      <w:r w:rsidR="001712D4" w:rsidRPr="00775B81">
        <w:rPr>
          <w:rFonts w:ascii="Calibri" w:eastAsia="Times New Roman" w:hAnsi="Calibri" w:cs="Calibri"/>
          <w:color w:val="000000"/>
          <w:sz w:val="20"/>
          <w:szCs w:val="20"/>
          <w:lang w:eastAsia="de-DE"/>
        </w:rPr>
        <w:t>a</w:t>
      </w:r>
      <w:r w:rsidRPr="00775B81">
        <w:rPr>
          <w:rFonts w:ascii="Calibri" w:eastAsia="Times New Roman" w:hAnsi="Calibri" w:cs="Calibri"/>
          <w:color w:val="000000"/>
          <w:sz w:val="20"/>
          <w:szCs w:val="20"/>
          <w:lang w:eastAsia="de-DE"/>
        </w:rPr>
        <w:t xml:space="preserve"> ROCKSTER GO 2 se recharge en énergie via le port USB-C latéral.</w:t>
      </w:r>
    </w:p>
    <w:p w14:paraId="56557367" w14:textId="5B77E7B0" w:rsidR="001712D4" w:rsidRPr="00775B81" w:rsidRDefault="00D74727" w:rsidP="001712D4">
      <w:pPr>
        <w:spacing w:before="100" w:beforeAutospacing="1" w:after="100" w:afterAutospacing="1" w:line="270" w:lineRule="atLeast"/>
        <w:jc w:val="both"/>
        <w:rPr>
          <w:rFonts w:ascii="Calibri" w:eastAsia="Times New Roman" w:hAnsi="Calibri" w:cs="Calibri"/>
          <w:color w:val="000000"/>
          <w:sz w:val="20"/>
          <w:szCs w:val="20"/>
          <w:lang w:eastAsia="de-DE"/>
        </w:rPr>
      </w:pPr>
      <w:r w:rsidRPr="00775B81">
        <w:rPr>
          <w:rFonts w:ascii="Calibri" w:eastAsia="Times New Roman" w:hAnsi="Calibri" w:cs="Calibri"/>
          <w:color w:val="000000"/>
          <w:sz w:val="20"/>
          <w:szCs w:val="20"/>
          <w:lang w:eastAsia="de-DE"/>
        </w:rPr>
        <w:lastRenderedPageBreak/>
        <w:t>Si le port de chargement de son prédécesseur devait encore être protégé de l'eau par un capuchon en caoutchouc, ce n'est pas nécessaire pour l</w:t>
      </w:r>
      <w:r w:rsidR="001712D4" w:rsidRPr="00775B81">
        <w:rPr>
          <w:rFonts w:ascii="Calibri" w:eastAsia="Times New Roman" w:hAnsi="Calibri" w:cs="Calibri"/>
          <w:color w:val="000000"/>
          <w:sz w:val="20"/>
          <w:szCs w:val="20"/>
          <w:lang w:eastAsia="de-DE"/>
        </w:rPr>
        <w:t>a</w:t>
      </w:r>
      <w:r w:rsidRPr="00775B81">
        <w:rPr>
          <w:rFonts w:ascii="Calibri" w:eastAsia="Times New Roman" w:hAnsi="Calibri" w:cs="Calibri"/>
          <w:color w:val="000000"/>
          <w:sz w:val="20"/>
          <w:szCs w:val="20"/>
          <w:lang w:eastAsia="de-DE"/>
        </w:rPr>
        <w:t xml:space="preserve"> ROCKSTER GO 2. L</w:t>
      </w:r>
      <w:r w:rsidR="001712D4" w:rsidRPr="00775B81">
        <w:rPr>
          <w:rFonts w:ascii="Calibri" w:eastAsia="Times New Roman" w:hAnsi="Calibri" w:cs="Calibri"/>
          <w:color w:val="000000"/>
          <w:sz w:val="20"/>
          <w:szCs w:val="20"/>
          <w:lang w:eastAsia="de-DE"/>
        </w:rPr>
        <w:t>’enceinte</w:t>
      </w:r>
      <w:r w:rsidRPr="00775B81">
        <w:rPr>
          <w:rFonts w:ascii="Calibri" w:eastAsia="Times New Roman" w:hAnsi="Calibri" w:cs="Calibri"/>
          <w:color w:val="000000"/>
          <w:sz w:val="20"/>
          <w:szCs w:val="20"/>
          <w:lang w:eastAsia="de-DE"/>
        </w:rPr>
        <w:t xml:space="preserve"> est protégé</w:t>
      </w:r>
      <w:r w:rsidR="00416F7E" w:rsidRPr="00775B81">
        <w:rPr>
          <w:rFonts w:ascii="Calibri" w:eastAsia="Times New Roman" w:hAnsi="Calibri" w:cs="Calibri"/>
          <w:color w:val="000000"/>
          <w:sz w:val="20"/>
          <w:szCs w:val="20"/>
          <w:lang w:eastAsia="de-DE"/>
        </w:rPr>
        <w:t>e</w:t>
      </w:r>
      <w:r w:rsidRPr="00775B81">
        <w:rPr>
          <w:rFonts w:ascii="Calibri" w:eastAsia="Times New Roman" w:hAnsi="Calibri" w:cs="Calibri"/>
          <w:color w:val="000000"/>
          <w:sz w:val="20"/>
          <w:szCs w:val="20"/>
          <w:lang w:eastAsia="de-DE"/>
        </w:rPr>
        <w:t xml:space="preserve"> contre la saleté et l'eau selon IP67 et peut donc jouer sous une pluie battante ou tomber dans la piscine. </w:t>
      </w:r>
    </w:p>
    <w:p w14:paraId="576D34E4" w14:textId="390323E4" w:rsidR="001712D4" w:rsidRPr="00775B81" w:rsidRDefault="00416F7E" w:rsidP="00775B81">
      <w:pPr>
        <w:spacing w:before="100" w:beforeAutospacing="1" w:after="100" w:afterAutospacing="1" w:line="270" w:lineRule="atLeast"/>
        <w:rPr>
          <w:rFonts w:ascii="Calibri" w:eastAsia="Times New Roman" w:hAnsi="Calibri" w:cs="Calibri"/>
          <w:b/>
          <w:bCs/>
          <w:color w:val="000000"/>
          <w:sz w:val="20"/>
          <w:szCs w:val="20"/>
          <w:lang w:eastAsia="de-DE"/>
        </w:rPr>
      </w:pPr>
      <w:r w:rsidRPr="00775B81">
        <w:rPr>
          <w:rFonts w:ascii="Calibri" w:eastAsia="Times New Roman" w:hAnsi="Calibri" w:cs="Calibri"/>
          <w:b/>
          <w:bCs/>
          <w:color w:val="000000"/>
          <w:sz w:val="20"/>
          <w:szCs w:val="20"/>
          <w:lang w:eastAsia="de-DE"/>
        </w:rPr>
        <w:t>Des fonctions intelligentes</w:t>
      </w:r>
      <w:r w:rsidR="00775B81">
        <w:rPr>
          <w:rFonts w:ascii="Calibri" w:eastAsia="Times New Roman" w:hAnsi="Calibri" w:cs="Calibri"/>
          <w:b/>
          <w:bCs/>
          <w:color w:val="000000"/>
          <w:sz w:val="20"/>
          <w:szCs w:val="20"/>
          <w:lang w:eastAsia="de-DE"/>
        </w:rPr>
        <w:br/>
      </w:r>
      <w:r w:rsidR="001712D4" w:rsidRPr="00775B81">
        <w:rPr>
          <w:rFonts w:ascii="Calibri" w:eastAsia="Times New Roman" w:hAnsi="Calibri" w:cs="Calibri"/>
          <w:color w:val="000000"/>
          <w:sz w:val="20"/>
          <w:szCs w:val="20"/>
          <w:lang w:eastAsia="de-DE"/>
        </w:rPr>
        <w:t>Deux ROCKSTER GO 2 peuvent jouer en stéréo grâce à la fonction Party Link. Vous en voulez un peu plus ? Une centaine par exemple ? Autant d</w:t>
      </w:r>
      <w:r w:rsidR="008010DD" w:rsidRPr="00775B81">
        <w:rPr>
          <w:rFonts w:ascii="Calibri" w:eastAsia="Times New Roman" w:hAnsi="Calibri" w:cs="Calibri"/>
          <w:color w:val="000000"/>
          <w:sz w:val="20"/>
          <w:szCs w:val="20"/>
          <w:lang w:eastAsia="de-DE"/>
        </w:rPr>
        <w:t xml:space="preserve">’enceintes </w:t>
      </w:r>
      <w:r w:rsidR="001712D4" w:rsidRPr="00775B81">
        <w:rPr>
          <w:rFonts w:ascii="Calibri" w:eastAsia="Times New Roman" w:hAnsi="Calibri" w:cs="Calibri"/>
          <w:color w:val="000000"/>
          <w:sz w:val="20"/>
          <w:szCs w:val="20"/>
          <w:lang w:eastAsia="de-DE"/>
        </w:rPr>
        <w:t xml:space="preserve">Party Link </w:t>
      </w:r>
      <w:proofErr w:type="gramStart"/>
      <w:r w:rsidR="001712D4" w:rsidRPr="00775B81">
        <w:rPr>
          <w:rFonts w:ascii="Calibri" w:eastAsia="Times New Roman" w:hAnsi="Calibri" w:cs="Calibri"/>
          <w:color w:val="000000"/>
          <w:sz w:val="20"/>
          <w:szCs w:val="20"/>
          <w:lang w:eastAsia="de-DE"/>
        </w:rPr>
        <w:t>peuvent</w:t>
      </w:r>
      <w:proofErr w:type="gramEnd"/>
      <w:r w:rsidR="001712D4" w:rsidRPr="00775B81">
        <w:rPr>
          <w:rFonts w:ascii="Calibri" w:eastAsia="Times New Roman" w:hAnsi="Calibri" w:cs="Calibri"/>
          <w:color w:val="000000"/>
          <w:sz w:val="20"/>
          <w:szCs w:val="20"/>
          <w:lang w:eastAsia="de-DE"/>
        </w:rPr>
        <w:t xml:space="preserve"> être connecté</w:t>
      </w:r>
      <w:r w:rsidR="008010DD" w:rsidRPr="00775B81">
        <w:rPr>
          <w:rFonts w:ascii="Calibri" w:eastAsia="Times New Roman" w:hAnsi="Calibri" w:cs="Calibri"/>
          <w:color w:val="000000"/>
          <w:sz w:val="20"/>
          <w:szCs w:val="20"/>
          <w:lang w:eastAsia="de-DE"/>
        </w:rPr>
        <w:t>e</w:t>
      </w:r>
      <w:r w:rsidR="001712D4" w:rsidRPr="00775B81">
        <w:rPr>
          <w:rFonts w:ascii="Calibri" w:eastAsia="Times New Roman" w:hAnsi="Calibri" w:cs="Calibri"/>
          <w:color w:val="000000"/>
          <w:sz w:val="20"/>
          <w:szCs w:val="20"/>
          <w:lang w:eastAsia="de-DE"/>
        </w:rPr>
        <w:t xml:space="preserve">s en série via Bluetooth. </w:t>
      </w:r>
      <w:r w:rsidRPr="00775B81">
        <w:rPr>
          <w:rFonts w:ascii="Calibri" w:eastAsia="Times New Roman" w:hAnsi="Calibri" w:cs="Calibri"/>
          <w:color w:val="000000"/>
          <w:sz w:val="20"/>
          <w:szCs w:val="20"/>
          <w:lang w:eastAsia="de-DE"/>
        </w:rPr>
        <w:t>La sangle-poignée de transport p</w:t>
      </w:r>
      <w:r w:rsidR="001712D4" w:rsidRPr="00775B81">
        <w:rPr>
          <w:rFonts w:ascii="Calibri" w:eastAsia="Times New Roman" w:hAnsi="Calibri" w:cs="Calibri"/>
          <w:color w:val="000000"/>
          <w:sz w:val="20"/>
          <w:szCs w:val="20"/>
          <w:lang w:eastAsia="de-DE"/>
        </w:rPr>
        <w:t xml:space="preserve">ermet de tenir </w:t>
      </w:r>
      <w:r w:rsidRPr="00775B81">
        <w:rPr>
          <w:rFonts w:ascii="Calibri" w:eastAsia="Times New Roman" w:hAnsi="Calibri" w:cs="Calibri"/>
          <w:color w:val="000000"/>
          <w:sz w:val="20"/>
          <w:szCs w:val="20"/>
          <w:lang w:eastAsia="de-DE"/>
        </w:rPr>
        <w:t xml:space="preserve">l’enceinte </w:t>
      </w:r>
      <w:r w:rsidR="001712D4" w:rsidRPr="00775B81">
        <w:rPr>
          <w:rFonts w:ascii="Calibri" w:eastAsia="Times New Roman" w:hAnsi="Calibri" w:cs="Calibri"/>
          <w:color w:val="000000"/>
          <w:sz w:val="20"/>
          <w:szCs w:val="20"/>
          <w:lang w:eastAsia="de-DE"/>
        </w:rPr>
        <w:t>d'une seule main ou de l</w:t>
      </w:r>
      <w:r w:rsidRPr="00775B81">
        <w:rPr>
          <w:rFonts w:ascii="Calibri" w:eastAsia="Times New Roman" w:hAnsi="Calibri" w:cs="Calibri"/>
          <w:color w:val="000000"/>
          <w:sz w:val="20"/>
          <w:szCs w:val="20"/>
          <w:lang w:eastAsia="de-DE"/>
        </w:rPr>
        <w:t>a</w:t>
      </w:r>
      <w:r w:rsidR="001712D4" w:rsidRPr="00775B81">
        <w:rPr>
          <w:rFonts w:ascii="Calibri" w:eastAsia="Times New Roman" w:hAnsi="Calibri" w:cs="Calibri"/>
          <w:color w:val="000000"/>
          <w:sz w:val="20"/>
          <w:szCs w:val="20"/>
          <w:lang w:eastAsia="de-DE"/>
        </w:rPr>
        <w:t xml:space="preserve"> fixer, par exemple à un sac à dos. Le filetage discret sur la face inférieure, au format courant de 1/4 de pouce, également utilisé par les appareils photo et les caméras d'action, offre des possibilités de fixation pratiquement illimitées. On trouve dans le commerce des trépieds et des supports pour toutes les situations.</w:t>
      </w:r>
    </w:p>
    <w:p w14:paraId="0F122E83" w14:textId="686C0982" w:rsidR="001712D4" w:rsidRPr="00775B81" w:rsidRDefault="001712D4" w:rsidP="00775B81">
      <w:pPr>
        <w:spacing w:before="100" w:beforeAutospacing="1" w:after="100" w:afterAutospacing="1" w:line="270" w:lineRule="atLeast"/>
        <w:rPr>
          <w:rFonts w:ascii="Calibri" w:eastAsia="Times New Roman" w:hAnsi="Calibri" w:cs="Calibri"/>
          <w:b/>
          <w:bCs/>
          <w:color w:val="000000"/>
          <w:sz w:val="20"/>
          <w:szCs w:val="20"/>
          <w:lang w:eastAsia="de-DE"/>
        </w:rPr>
      </w:pPr>
      <w:r w:rsidRPr="00775B81">
        <w:rPr>
          <w:rFonts w:ascii="Calibri" w:eastAsia="Times New Roman" w:hAnsi="Calibri" w:cs="Calibri"/>
          <w:b/>
          <w:bCs/>
          <w:color w:val="000000"/>
          <w:sz w:val="20"/>
          <w:szCs w:val="20"/>
          <w:lang w:eastAsia="de-DE"/>
        </w:rPr>
        <w:t>Disponible dès maintenant en trois couleurs</w:t>
      </w:r>
      <w:r w:rsidR="00775B81">
        <w:rPr>
          <w:rFonts w:ascii="Calibri" w:eastAsia="Times New Roman" w:hAnsi="Calibri" w:cs="Calibri"/>
          <w:b/>
          <w:bCs/>
          <w:color w:val="000000"/>
          <w:sz w:val="20"/>
          <w:szCs w:val="20"/>
          <w:lang w:eastAsia="de-DE"/>
        </w:rPr>
        <w:br/>
      </w:r>
      <w:r w:rsidRPr="00775B81">
        <w:rPr>
          <w:rFonts w:ascii="Calibri" w:eastAsia="Times New Roman" w:hAnsi="Calibri" w:cs="Calibri"/>
          <w:color w:val="000000"/>
          <w:sz w:val="20"/>
          <w:szCs w:val="20"/>
          <w:lang w:eastAsia="de-DE"/>
        </w:rPr>
        <w:t>En plus d</w:t>
      </w:r>
      <w:r w:rsidR="008010DD" w:rsidRPr="00775B81">
        <w:rPr>
          <w:rFonts w:ascii="Calibri" w:eastAsia="Times New Roman" w:hAnsi="Calibri" w:cs="Calibri"/>
          <w:color w:val="000000"/>
          <w:sz w:val="20"/>
          <w:szCs w:val="20"/>
          <w:lang w:eastAsia="de-DE"/>
        </w:rPr>
        <w:t xml:space="preserve">es coloris </w:t>
      </w:r>
      <w:proofErr w:type="spellStart"/>
      <w:r w:rsidR="008010DD" w:rsidRPr="00775B81">
        <w:rPr>
          <w:rFonts w:ascii="Calibri" w:eastAsia="Times New Roman" w:hAnsi="Calibri" w:cs="Calibri"/>
          <w:color w:val="000000"/>
          <w:sz w:val="20"/>
          <w:szCs w:val="20"/>
          <w:lang w:eastAsia="de-DE"/>
        </w:rPr>
        <w:t>noir&amp;rouge</w:t>
      </w:r>
      <w:proofErr w:type="spellEnd"/>
      <w:r w:rsidR="008010DD" w:rsidRPr="00775B81">
        <w:rPr>
          <w:rFonts w:ascii="Calibri" w:eastAsia="Times New Roman" w:hAnsi="Calibri" w:cs="Calibri"/>
          <w:color w:val="000000"/>
          <w:sz w:val="20"/>
          <w:szCs w:val="20"/>
          <w:lang w:eastAsia="de-DE"/>
        </w:rPr>
        <w:t xml:space="preserve"> </w:t>
      </w:r>
      <w:r w:rsidRPr="00775B81">
        <w:rPr>
          <w:rFonts w:ascii="Calibri" w:eastAsia="Times New Roman" w:hAnsi="Calibri" w:cs="Calibri"/>
          <w:color w:val="000000"/>
          <w:sz w:val="20"/>
          <w:szCs w:val="20"/>
          <w:lang w:eastAsia="de-DE"/>
        </w:rPr>
        <w:t>d</w:t>
      </w:r>
      <w:r w:rsidR="008010DD" w:rsidRPr="00775B81">
        <w:rPr>
          <w:rFonts w:ascii="Calibri" w:eastAsia="Times New Roman" w:hAnsi="Calibri" w:cs="Calibri"/>
          <w:color w:val="000000"/>
          <w:sz w:val="20"/>
          <w:szCs w:val="20"/>
          <w:lang w:eastAsia="de-DE"/>
        </w:rPr>
        <w:t>u modèle précédent</w:t>
      </w:r>
      <w:r w:rsidRPr="00775B81">
        <w:rPr>
          <w:rFonts w:ascii="Calibri" w:eastAsia="Times New Roman" w:hAnsi="Calibri" w:cs="Calibri"/>
          <w:color w:val="000000"/>
          <w:sz w:val="20"/>
          <w:szCs w:val="20"/>
          <w:lang w:eastAsia="de-DE"/>
        </w:rPr>
        <w:t>, l</w:t>
      </w:r>
      <w:r w:rsidR="008010DD" w:rsidRPr="00775B81">
        <w:rPr>
          <w:rFonts w:ascii="Calibri" w:eastAsia="Times New Roman" w:hAnsi="Calibri" w:cs="Calibri"/>
          <w:color w:val="000000"/>
          <w:sz w:val="20"/>
          <w:szCs w:val="20"/>
          <w:lang w:eastAsia="de-DE"/>
        </w:rPr>
        <w:t>a</w:t>
      </w:r>
      <w:r w:rsidRPr="00775B81">
        <w:rPr>
          <w:rFonts w:ascii="Calibri" w:eastAsia="Times New Roman" w:hAnsi="Calibri" w:cs="Calibri"/>
          <w:color w:val="000000"/>
          <w:sz w:val="20"/>
          <w:szCs w:val="20"/>
          <w:lang w:eastAsia="de-DE"/>
        </w:rPr>
        <w:t xml:space="preserve"> ROCKSTER GO 2 est également disponible </w:t>
      </w:r>
      <w:r w:rsidR="008010DD" w:rsidRPr="00775B81">
        <w:rPr>
          <w:rFonts w:ascii="Calibri" w:eastAsia="Times New Roman" w:hAnsi="Calibri" w:cs="Calibri"/>
          <w:color w:val="000000"/>
          <w:sz w:val="20"/>
          <w:szCs w:val="20"/>
          <w:lang w:eastAsia="de-DE"/>
        </w:rPr>
        <w:t>en gris</w:t>
      </w:r>
      <w:r w:rsidRPr="00775B81">
        <w:rPr>
          <w:rFonts w:ascii="Calibri" w:eastAsia="Times New Roman" w:hAnsi="Calibri" w:cs="Calibri"/>
          <w:color w:val="000000"/>
          <w:sz w:val="20"/>
          <w:szCs w:val="20"/>
          <w:lang w:eastAsia="de-DE"/>
        </w:rPr>
        <w:t xml:space="preserve"> &amp; </w:t>
      </w:r>
      <w:r w:rsidR="008010DD" w:rsidRPr="00775B81">
        <w:rPr>
          <w:rFonts w:ascii="Calibri" w:eastAsia="Times New Roman" w:hAnsi="Calibri" w:cs="Calibri"/>
          <w:color w:val="000000"/>
          <w:sz w:val="20"/>
          <w:szCs w:val="20"/>
          <w:lang w:eastAsia="de-DE"/>
        </w:rPr>
        <w:t>noir</w:t>
      </w:r>
      <w:r w:rsidRPr="00775B81">
        <w:rPr>
          <w:rFonts w:ascii="Calibri" w:eastAsia="Times New Roman" w:hAnsi="Calibri" w:cs="Calibri"/>
          <w:color w:val="000000"/>
          <w:sz w:val="20"/>
          <w:szCs w:val="20"/>
          <w:lang w:eastAsia="de-DE"/>
        </w:rPr>
        <w:t xml:space="preserve"> et</w:t>
      </w:r>
      <w:r w:rsidR="008010DD" w:rsidRPr="00775B81">
        <w:rPr>
          <w:rFonts w:ascii="Calibri" w:eastAsia="Times New Roman" w:hAnsi="Calibri" w:cs="Calibri"/>
          <w:color w:val="000000"/>
          <w:sz w:val="20"/>
          <w:szCs w:val="20"/>
          <w:lang w:eastAsia="de-DE"/>
        </w:rPr>
        <w:t xml:space="preserve"> en </w:t>
      </w:r>
      <w:r w:rsidRPr="00775B81">
        <w:rPr>
          <w:rFonts w:ascii="Calibri" w:eastAsia="Times New Roman" w:hAnsi="Calibri" w:cs="Calibri"/>
          <w:color w:val="000000"/>
          <w:sz w:val="20"/>
          <w:szCs w:val="20"/>
          <w:lang w:eastAsia="de-DE"/>
        </w:rPr>
        <w:t>Night Black. L</w:t>
      </w:r>
      <w:r w:rsidR="008010DD" w:rsidRPr="00775B81">
        <w:rPr>
          <w:rFonts w:ascii="Calibri" w:eastAsia="Times New Roman" w:hAnsi="Calibri" w:cs="Calibri"/>
          <w:color w:val="000000"/>
          <w:sz w:val="20"/>
          <w:szCs w:val="20"/>
          <w:lang w:eastAsia="de-DE"/>
        </w:rPr>
        <w:t>a</w:t>
      </w:r>
      <w:r w:rsidRPr="00775B81">
        <w:rPr>
          <w:rFonts w:ascii="Calibri" w:eastAsia="Times New Roman" w:hAnsi="Calibri" w:cs="Calibri"/>
          <w:color w:val="000000"/>
          <w:sz w:val="20"/>
          <w:szCs w:val="20"/>
          <w:lang w:eastAsia="de-DE"/>
        </w:rPr>
        <w:t xml:space="preserve"> ROCKSTER GO 2 est disponible dès maintenant au prix de 149,99 euros dans la boutique en ligne de Teufel</w:t>
      </w:r>
      <w:r w:rsidR="008010DD" w:rsidRPr="00775B81">
        <w:rPr>
          <w:rFonts w:ascii="Calibri" w:eastAsia="Times New Roman" w:hAnsi="Calibri" w:cs="Calibri"/>
          <w:color w:val="000000"/>
          <w:sz w:val="20"/>
          <w:szCs w:val="20"/>
          <w:lang w:eastAsia="de-DE"/>
        </w:rPr>
        <w:t>.</w:t>
      </w:r>
    </w:p>
    <w:p w14:paraId="1CDE15B0" w14:textId="77777777" w:rsidR="00775B81" w:rsidRPr="00775B81" w:rsidRDefault="00775B81" w:rsidP="00775B81">
      <w:pPr>
        <w:spacing w:before="100" w:beforeAutospacing="1" w:after="100" w:afterAutospacing="1" w:line="276" w:lineRule="auto"/>
        <w:rPr>
          <w:rFonts w:ascii="Calibri" w:eastAsia="Times New Roman" w:hAnsi="Calibri" w:cs="Calibri"/>
          <w:color w:val="000000"/>
          <w:sz w:val="20"/>
          <w:szCs w:val="20"/>
          <w:lang w:eastAsia="de-DE"/>
        </w:rPr>
      </w:pPr>
      <w:r w:rsidRPr="00775B81">
        <w:rPr>
          <w:rFonts w:ascii="Calibri" w:eastAsia="Times New Roman" w:hAnsi="Calibri" w:cs="Calibri"/>
          <w:b/>
          <w:bCs/>
          <w:color w:val="000000"/>
          <w:sz w:val="20"/>
          <w:szCs w:val="20"/>
          <w:lang w:eastAsia="de-DE"/>
        </w:rPr>
        <w:t>En savoir plus sur Teufel</w:t>
      </w:r>
      <w:r w:rsidRPr="00775B81">
        <w:rPr>
          <w:rFonts w:ascii="Calibri" w:eastAsia="Times New Roman" w:hAnsi="Calibri" w:cs="Calibri"/>
          <w:color w:val="000000"/>
          <w:sz w:val="20"/>
          <w:szCs w:val="20"/>
          <w:lang w:eastAsia="de-DE"/>
        </w:rPr>
        <w:br/>
      </w:r>
      <w:proofErr w:type="spellStart"/>
      <w:r w:rsidRPr="00775B81">
        <w:rPr>
          <w:rFonts w:ascii="Calibri" w:eastAsia="Times New Roman" w:hAnsi="Calibri" w:cs="Calibri"/>
          <w:color w:val="000000"/>
          <w:sz w:val="20"/>
          <w:szCs w:val="20"/>
          <w:lang w:eastAsia="de-DE"/>
        </w:rPr>
        <w:t>Teufel</w:t>
      </w:r>
      <w:proofErr w:type="spellEnd"/>
      <w:r w:rsidRPr="00775B81">
        <w:rPr>
          <w:rFonts w:ascii="Calibri" w:eastAsia="Times New Roman" w:hAnsi="Calibri" w:cs="Calibri"/>
          <w:color w:val="000000"/>
          <w:sz w:val="20"/>
          <w:szCs w:val="20"/>
          <w:lang w:eastAsia="de-DE"/>
        </w:rPr>
        <w:t xml:space="preserve"> est l’un des plus importants designers et fabricants allemands de produits audio. Née en 1979 à Berlin, Teufel propose une vaste gamme allant des compositions pour le Home Cinéma, en passant par la barre de son pour Smart TV, les systèmes multimédias, la Hi-Fi ou encore les casques audios avec ou sans fil, des enceintes Bluetooth et Wi-Fi compatibles avec la technologie </w:t>
      </w:r>
      <w:proofErr w:type="spellStart"/>
      <w:r w:rsidRPr="00775B81">
        <w:rPr>
          <w:rFonts w:ascii="Calibri" w:eastAsia="Times New Roman" w:hAnsi="Calibri" w:cs="Calibri"/>
          <w:color w:val="000000"/>
          <w:sz w:val="20"/>
          <w:szCs w:val="20"/>
          <w:lang w:eastAsia="de-DE"/>
        </w:rPr>
        <w:t>Multiroom</w:t>
      </w:r>
      <w:proofErr w:type="spellEnd"/>
      <w:r w:rsidRPr="00775B81">
        <w:rPr>
          <w:rFonts w:ascii="Calibri" w:eastAsia="Times New Roman" w:hAnsi="Calibri" w:cs="Calibri"/>
          <w:color w:val="000000"/>
          <w:sz w:val="20"/>
          <w:szCs w:val="20"/>
          <w:lang w:eastAsia="de-DE"/>
        </w:rPr>
        <w:t xml:space="preserve"> et le streaming domestique </w:t>
      </w:r>
      <w:proofErr w:type="spellStart"/>
      <w:r w:rsidRPr="00775B81">
        <w:rPr>
          <w:rFonts w:ascii="Calibri" w:eastAsia="Times New Roman" w:hAnsi="Calibri" w:cs="Calibri"/>
          <w:color w:val="000000"/>
          <w:sz w:val="20"/>
          <w:szCs w:val="20"/>
          <w:lang w:eastAsia="de-DE"/>
        </w:rPr>
        <w:t>Raumfeld</w:t>
      </w:r>
      <w:proofErr w:type="spellEnd"/>
      <w:r w:rsidRPr="00775B81">
        <w:rPr>
          <w:rFonts w:ascii="Calibri" w:eastAsia="Times New Roman" w:hAnsi="Calibri" w:cs="Calibri"/>
          <w:color w:val="000000"/>
          <w:sz w:val="20"/>
          <w:szCs w:val="20"/>
          <w:lang w:eastAsia="de-DE"/>
        </w:rPr>
        <w:t xml:space="preserve">. Démarrant ses activités par la conception, la fabrication et la commercialisation d’enceintes Hi-Fi stéréo, Teufel est devenue depuis, la première entreprise audio européenne de vente directe. </w:t>
      </w:r>
    </w:p>
    <w:p w14:paraId="0EF2D144" w14:textId="77777777" w:rsidR="00775B81" w:rsidRPr="00775B81" w:rsidRDefault="00775B81" w:rsidP="00775B81">
      <w:pPr>
        <w:spacing w:before="100" w:beforeAutospacing="1" w:after="100" w:afterAutospacing="1" w:line="276" w:lineRule="auto"/>
        <w:jc w:val="both"/>
        <w:rPr>
          <w:rFonts w:ascii="Calibri" w:eastAsia="Times New Roman" w:hAnsi="Calibri" w:cs="Calibri"/>
          <w:color w:val="000000"/>
          <w:sz w:val="20"/>
          <w:szCs w:val="20"/>
          <w:lang w:eastAsia="de-DE"/>
        </w:rPr>
      </w:pPr>
      <w:r w:rsidRPr="00775B81">
        <w:rPr>
          <w:rFonts w:ascii="Calibri" w:eastAsia="Times New Roman" w:hAnsi="Calibri" w:cs="Calibri"/>
          <w:b/>
          <w:bCs/>
          <w:color w:val="000000"/>
          <w:sz w:val="20"/>
          <w:szCs w:val="20"/>
          <w:lang w:eastAsia="de-DE"/>
        </w:rPr>
        <w:t xml:space="preserve">Rendez-vous sur notre </w:t>
      </w:r>
      <w:proofErr w:type="gramStart"/>
      <w:r w:rsidRPr="00775B81">
        <w:rPr>
          <w:rFonts w:ascii="Calibri" w:eastAsia="Times New Roman" w:hAnsi="Calibri" w:cs="Calibri"/>
          <w:b/>
          <w:bCs/>
          <w:color w:val="000000"/>
          <w:sz w:val="20"/>
          <w:szCs w:val="20"/>
          <w:lang w:eastAsia="de-DE"/>
        </w:rPr>
        <w:t>site:</w:t>
      </w:r>
      <w:proofErr w:type="gramEnd"/>
      <w:r w:rsidRPr="00775B81">
        <w:rPr>
          <w:rFonts w:ascii="Calibri" w:eastAsia="Times New Roman" w:hAnsi="Calibri" w:cs="Calibri"/>
          <w:b/>
          <w:bCs/>
          <w:color w:val="000000"/>
          <w:sz w:val="20"/>
          <w:szCs w:val="20"/>
          <w:lang w:eastAsia="de-DE"/>
        </w:rPr>
        <w:t xml:space="preserve"> </w:t>
      </w:r>
      <w:hyperlink r:id="rId6" w:history="1">
        <w:r w:rsidRPr="00775B81">
          <w:rPr>
            <w:rStyle w:val="Hyperlink"/>
            <w:rFonts w:ascii="Calibri" w:eastAsia="Times New Roman" w:hAnsi="Calibri" w:cs="Calibri"/>
            <w:b/>
            <w:bCs/>
            <w:sz w:val="20"/>
            <w:szCs w:val="20"/>
            <w:lang w:eastAsia="de-DE"/>
          </w:rPr>
          <w:t>https://www.teufelaudio.be</w:t>
        </w:r>
      </w:hyperlink>
    </w:p>
    <w:p w14:paraId="1452C664" w14:textId="77777777" w:rsidR="00775B81" w:rsidRPr="00775B81" w:rsidRDefault="00775B81" w:rsidP="00775B81">
      <w:pPr>
        <w:spacing w:before="100" w:beforeAutospacing="1" w:after="100" w:afterAutospacing="1" w:line="276" w:lineRule="auto"/>
        <w:rPr>
          <w:rFonts w:ascii="Calibri" w:eastAsia="Times New Roman" w:hAnsi="Calibri" w:cs="Calibri"/>
          <w:color w:val="000000"/>
          <w:sz w:val="20"/>
          <w:szCs w:val="20"/>
          <w:lang w:eastAsia="de-DE"/>
        </w:rPr>
      </w:pPr>
      <w:r w:rsidRPr="00775B81">
        <w:rPr>
          <w:rFonts w:ascii="Calibri" w:eastAsia="Times New Roman" w:hAnsi="Calibri" w:cs="Calibri"/>
          <w:b/>
          <w:bCs/>
          <w:color w:val="000000"/>
          <w:sz w:val="20"/>
          <w:szCs w:val="20"/>
          <w:lang w:eastAsia="de-DE"/>
        </w:rPr>
        <w:t>Contacts presse :</w:t>
      </w:r>
      <w:r w:rsidRPr="00775B81">
        <w:rPr>
          <w:rFonts w:ascii="Calibri" w:eastAsia="Times New Roman" w:hAnsi="Calibri" w:cs="Calibri"/>
          <w:color w:val="000000"/>
          <w:sz w:val="20"/>
          <w:szCs w:val="20"/>
          <w:lang w:eastAsia="de-DE"/>
        </w:rPr>
        <w:br/>
        <w:t xml:space="preserve">Square Egg Communications, Sandra Van Hauwaert, GSM 0497 251816, </w:t>
      </w:r>
      <w:hyperlink r:id="rId7" w:history="1">
        <w:r w:rsidRPr="00775B81">
          <w:rPr>
            <w:rStyle w:val="Hyperlink"/>
            <w:rFonts w:ascii="Calibri" w:eastAsia="Times New Roman" w:hAnsi="Calibri" w:cs="Calibri"/>
            <w:sz w:val="20"/>
            <w:szCs w:val="20"/>
            <w:lang w:eastAsia="de-DE"/>
          </w:rPr>
          <w:t>sandra@square-egg.be</w:t>
        </w:r>
      </w:hyperlink>
    </w:p>
    <w:p w14:paraId="3674D7A6" w14:textId="4CA14702" w:rsidR="00DC36CC" w:rsidRPr="00775B81" w:rsidRDefault="00DC36CC">
      <w:pPr>
        <w:rPr>
          <w:rFonts w:ascii="Calibri" w:hAnsi="Calibri" w:cs="Calibri"/>
          <w:sz w:val="20"/>
          <w:szCs w:val="20"/>
        </w:rPr>
      </w:pPr>
    </w:p>
    <w:sectPr w:rsidR="00DC36CC" w:rsidRPr="00775B8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32BE2"/>
    <w:multiLevelType w:val="hybridMultilevel"/>
    <w:tmpl w:val="77C8A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7B21B8"/>
    <w:multiLevelType w:val="hybridMultilevel"/>
    <w:tmpl w:val="6D5A88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5230097">
    <w:abstractNumId w:val="1"/>
  </w:num>
  <w:num w:numId="2" w16cid:durableId="192885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D4D"/>
    <w:rsid w:val="000F3166"/>
    <w:rsid w:val="001712D4"/>
    <w:rsid w:val="00413C1E"/>
    <w:rsid w:val="00416F7E"/>
    <w:rsid w:val="00775B81"/>
    <w:rsid w:val="00782070"/>
    <w:rsid w:val="008010DD"/>
    <w:rsid w:val="00D66D4D"/>
    <w:rsid w:val="00D74727"/>
    <w:rsid w:val="00DC36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71190"/>
  <w15:chartTrackingRefBased/>
  <w15:docId w15:val="{C69B267D-8588-4254-8AF7-A281BD20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66D4D"/>
    <w:pPr>
      <w:spacing w:line="254" w:lineRule="auto"/>
    </w:pPr>
    <w:rPr>
      <w:kern w:val="0"/>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66D4D"/>
    <w:rPr>
      <w:color w:val="0563C1" w:themeColor="hyperlink"/>
      <w:u w:val="single"/>
    </w:rPr>
  </w:style>
  <w:style w:type="paragraph" w:styleId="Lijstalinea">
    <w:name w:val="List Paragraph"/>
    <w:basedOn w:val="Standaard"/>
    <w:uiPriority w:val="34"/>
    <w:qFormat/>
    <w:rsid w:val="00D66D4D"/>
    <w:pPr>
      <w:ind w:left="720"/>
      <w:contextualSpacing/>
    </w:pPr>
  </w:style>
  <w:style w:type="character" w:styleId="Verwijzingopmerking">
    <w:name w:val="annotation reference"/>
    <w:basedOn w:val="Standaardalinea-lettertype"/>
    <w:uiPriority w:val="99"/>
    <w:semiHidden/>
    <w:unhideWhenUsed/>
    <w:rsid w:val="00D66D4D"/>
    <w:rPr>
      <w:sz w:val="16"/>
      <w:szCs w:val="16"/>
    </w:rPr>
  </w:style>
  <w:style w:type="paragraph" w:styleId="Tekstopmerking">
    <w:name w:val="annotation text"/>
    <w:basedOn w:val="Standaard"/>
    <w:link w:val="TekstopmerkingChar"/>
    <w:uiPriority w:val="99"/>
    <w:unhideWhenUsed/>
    <w:rsid w:val="00D66D4D"/>
    <w:pPr>
      <w:spacing w:line="240" w:lineRule="auto"/>
    </w:pPr>
    <w:rPr>
      <w:sz w:val="20"/>
      <w:szCs w:val="20"/>
    </w:rPr>
  </w:style>
  <w:style w:type="character" w:customStyle="1" w:styleId="TekstopmerkingChar">
    <w:name w:val="Tekst opmerking Char"/>
    <w:basedOn w:val="Standaardalinea-lettertype"/>
    <w:link w:val="Tekstopmerking"/>
    <w:uiPriority w:val="99"/>
    <w:rsid w:val="00D66D4D"/>
    <w:rPr>
      <w:kern w:val="0"/>
      <w:sz w:val="20"/>
      <w:szCs w:val="20"/>
      <w:lang w:val="fr-FR"/>
    </w:rPr>
  </w:style>
  <w:style w:type="character" w:styleId="GevolgdeHyperlink">
    <w:name w:val="FollowedHyperlink"/>
    <w:basedOn w:val="Standaardalinea-lettertype"/>
    <w:uiPriority w:val="99"/>
    <w:semiHidden/>
    <w:unhideWhenUsed/>
    <w:rsid w:val="007820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ndra@square-egg.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ufelaudio.b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779</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Mélodie Bataille</dc:creator>
  <cp:keywords/>
  <dc:description/>
  <cp:lastModifiedBy>Sandra Van Hauwaert</cp:lastModifiedBy>
  <cp:revision>2</cp:revision>
  <dcterms:created xsi:type="dcterms:W3CDTF">2024-02-01T14:00:00Z</dcterms:created>
  <dcterms:modified xsi:type="dcterms:W3CDTF">2024-02-01T14:00:00Z</dcterms:modified>
</cp:coreProperties>
</file>